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442" w:rsidRDefault="00155442" w:rsidP="00155442">
      <w:pPr>
        <w:jc w:val="center"/>
        <w:rPr>
          <w:sz w:val="28"/>
          <w:szCs w:val="28"/>
        </w:rPr>
      </w:pPr>
      <w:r w:rsidRPr="00F06141">
        <w:rPr>
          <w:sz w:val="28"/>
          <w:szCs w:val="28"/>
        </w:rPr>
        <w:t>Psicanálise</w:t>
      </w:r>
      <w:r w:rsidR="00F92FD9">
        <w:rPr>
          <w:sz w:val="28"/>
          <w:szCs w:val="28"/>
        </w:rPr>
        <w:t>, Nutrição e Dança</w:t>
      </w:r>
    </w:p>
    <w:p w:rsidR="00155442" w:rsidRDefault="00F92FD9" w:rsidP="00155442">
      <w:pPr>
        <w:jc w:val="center"/>
        <w:rPr>
          <w:sz w:val="28"/>
          <w:szCs w:val="28"/>
        </w:rPr>
      </w:pPr>
      <w:r>
        <w:rPr>
          <w:sz w:val="28"/>
          <w:szCs w:val="28"/>
        </w:rPr>
        <w:t>27/09</w:t>
      </w:r>
      <w:r w:rsidR="00155442">
        <w:rPr>
          <w:sz w:val="28"/>
          <w:szCs w:val="28"/>
        </w:rPr>
        <w:t>/2018</w:t>
      </w:r>
    </w:p>
    <w:p w:rsidR="00155442" w:rsidRDefault="00155442" w:rsidP="00155442">
      <w:pPr>
        <w:jc w:val="center"/>
        <w:rPr>
          <w:sz w:val="28"/>
          <w:szCs w:val="28"/>
        </w:rPr>
      </w:pPr>
    </w:p>
    <w:p w:rsidR="00F92FD9" w:rsidRDefault="00F92FD9" w:rsidP="00155442">
      <w:pPr>
        <w:rPr>
          <w:sz w:val="28"/>
          <w:szCs w:val="28"/>
        </w:rPr>
      </w:pPr>
      <w:r>
        <w:rPr>
          <w:sz w:val="28"/>
          <w:szCs w:val="28"/>
        </w:rPr>
        <w:t xml:space="preserve">Coordenação: Alessandra Silveira e Gabriela </w:t>
      </w:r>
      <w:proofErr w:type="spellStart"/>
      <w:r>
        <w:rPr>
          <w:sz w:val="28"/>
          <w:szCs w:val="28"/>
        </w:rPr>
        <w:t>Barretto</w:t>
      </w:r>
      <w:proofErr w:type="spellEnd"/>
    </w:p>
    <w:p w:rsidR="00155442" w:rsidRDefault="00F92FD9" w:rsidP="00155442">
      <w:pPr>
        <w:rPr>
          <w:sz w:val="28"/>
          <w:szCs w:val="28"/>
        </w:rPr>
      </w:pPr>
      <w:r>
        <w:rPr>
          <w:sz w:val="28"/>
          <w:szCs w:val="28"/>
        </w:rPr>
        <w:t xml:space="preserve">Convidadas: Andréa Fraga e Gabriela </w:t>
      </w:r>
      <w:proofErr w:type="spellStart"/>
      <w:r>
        <w:rPr>
          <w:sz w:val="28"/>
          <w:szCs w:val="28"/>
        </w:rPr>
        <w:t>Barretto</w:t>
      </w:r>
      <w:proofErr w:type="spellEnd"/>
    </w:p>
    <w:p w:rsidR="00F92FD9" w:rsidRDefault="00F92FD9" w:rsidP="00155442">
      <w:pPr>
        <w:rPr>
          <w:sz w:val="28"/>
          <w:szCs w:val="28"/>
        </w:rPr>
      </w:pPr>
      <w:r>
        <w:rPr>
          <w:sz w:val="28"/>
          <w:szCs w:val="28"/>
        </w:rPr>
        <w:t>Tema: O que o sujeito pode saber do seu corpo</w:t>
      </w:r>
    </w:p>
    <w:p w:rsidR="00155442" w:rsidRDefault="00155442" w:rsidP="00155442">
      <w:pPr>
        <w:rPr>
          <w:sz w:val="28"/>
          <w:szCs w:val="28"/>
        </w:rPr>
      </w:pPr>
      <w:r>
        <w:rPr>
          <w:sz w:val="28"/>
          <w:szCs w:val="28"/>
        </w:rPr>
        <w:t xml:space="preserve">Conexão: </w:t>
      </w:r>
      <w:r w:rsidR="00F92FD9">
        <w:rPr>
          <w:sz w:val="28"/>
          <w:szCs w:val="28"/>
        </w:rPr>
        <w:t>A escuta de um “corpo” identificado com o sintoma e as possibilidades de fazê-lo deslizar no simbólico.</w:t>
      </w:r>
    </w:p>
    <w:p w:rsidR="00F92FD9" w:rsidRDefault="00F92FD9" w:rsidP="00155442">
      <w:pPr>
        <w:rPr>
          <w:sz w:val="28"/>
          <w:szCs w:val="28"/>
        </w:rPr>
      </w:pPr>
    </w:p>
    <w:p w:rsidR="00F92FD9" w:rsidRDefault="00F92FD9" w:rsidP="002741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R. 23 anos, estudante de direito, procura acompanhamento psicológico com a queixa de ter uma mãe “extremamente controladora”. Ao longo das sessões relata momentos e situações da sua infância a começar pela sua dita “recusa do leite materno”. Isto era algo que desde criança escutava de sua mãe em tom de reprovação. Sua mãe lhe dizia, e dizia a todos, segundo a paciente, que</w:t>
      </w:r>
      <w:r w:rsidR="00274100">
        <w:rPr>
          <w:sz w:val="28"/>
          <w:szCs w:val="28"/>
        </w:rPr>
        <w:t xml:space="preserve"> não conseguiu amamenta-la. </w:t>
      </w:r>
    </w:p>
    <w:p w:rsidR="00274100" w:rsidRDefault="00274100" w:rsidP="002741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Diante desses pontos trazidos aparece o motivo de ter procurado um Núcleo de transtornos alimentares: foi diagnosticada pela nutricionista com um peso abaixo do limiar considerado saudável, assim estava com princípio de anorexia</w:t>
      </w:r>
      <w:r w:rsidR="0088188B">
        <w:rPr>
          <w:sz w:val="28"/>
          <w:szCs w:val="28"/>
        </w:rPr>
        <w:t xml:space="preserve"> nervosa</w:t>
      </w:r>
      <w:r>
        <w:rPr>
          <w:sz w:val="28"/>
          <w:szCs w:val="28"/>
        </w:rPr>
        <w:t xml:space="preserve">. Não obstante, a paciente não trazia questões relacionadas a uma distorção da imagem </w:t>
      </w:r>
      <w:r w:rsidR="00E013A0">
        <w:rPr>
          <w:sz w:val="28"/>
          <w:szCs w:val="28"/>
        </w:rPr>
        <w:t>corporal,</w:t>
      </w:r>
      <w:r>
        <w:rPr>
          <w:sz w:val="28"/>
          <w:szCs w:val="28"/>
        </w:rPr>
        <w:t xml:space="preserve"> como se espera de uma anoréxica. A mesma afirma que não consegue comer.</w:t>
      </w:r>
    </w:p>
    <w:p w:rsidR="00274100" w:rsidRDefault="00274100" w:rsidP="002741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Outro ponto de sua infância que relata é que desde muito pequena pedia a mãe para fazer aulas de ballet clássico. A mãe atende a seus pedidos anos depois quando ela completa oito anos, pois acreditava que antes ela não saberia lidar com a disciplina que o ballet requer. Ao longo do período que estava em acompanhamento psicológico faz um teste para fazer parte do corpo de baile de um famoso musical, porém não é aprovada. O que entra como mais uma perda que lhe deixa ainda com menos vontade de comer, de acordo com a mesma.</w:t>
      </w:r>
    </w:p>
    <w:p w:rsidR="00274100" w:rsidRDefault="00274100" w:rsidP="002741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Uma outra perda que também entra nessa cadeia, é a perda da OAB que ocorre em seguida a descrita anteriormente e a faz se sentir ainda mais frustrada, já que o direito é a segunda paixão. </w:t>
      </w:r>
    </w:p>
    <w:p w:rsidR="001713EB" w:rsidRDefault="001713EB" w:rsidP="0027410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Durante esse período R. tem seu primeiro encontro com a feminilidade/sexualidade. R. relata que foi em uma festa da faculdade e teve relação sexual pela primeira vez com um rapaz que conheceu naquela noite. Diz que tentou entrar em contato com ele posteriormente, mas o mesmo não respondeu suas mensagens nem atendeu sua ligação. </w:t>
      </w:r>
      <w:r w:rsidR="00294228">
        <w:rPr>
          <w:sz w:val="28"/>
          <w:szCs w:val="28"/>
        </w:rPr>
        <w:t>Nesse momento de tentativa de reconhecimento de seu desej</w:t>
      </w:r>
      <w:r w:rsidR="00AC2C26">
        <w:rPr>
          <w:sz w:val="28"/>
          <w:szCs w:val="28"/>
        </w:rPr>
        <w:t>o, no momento do seu “tornar-se mulher” se depara com mais essa perda, frustração. Algo que escapa do seu ideal de bailarina, filha</w:t>
      </w:r>
      <w:r w:rsidR="00925DDF">
        <w:rPr>
          <w:sz w:val="28"/>
          <w:szCs w:val="28"/>
        </w:rPr>
        <w:t xml:space="preserve"> e estudante perfeita, quando escolhe </w:t>
      </w:r>
      <w:r w:rsidR="00AC2C26">
        <w:rPr>
          <w:sz w:val="28"/>
          <w:szCs w:val="28"/>
        </w:rPr>
        <w:t xml:space="preserve">transar com um rapaz que </w:t>
      </w:r>
      <w:r w:rsidR="00442C9F">
        <w:rPr>
          <w:sz w:val="28"/>
          <w:szCs w:val="28"/>
        </w:rPr>
        <w:t xml:space="preserve">acabou de conhecer em uma festa </w:t>
      </w:r>
      <w:r w:rsidR="00CB7F45">
        <w:rPr>
          <w:sz w:val="28"/>
          <w:szCs w:val="28"/>
        </w:rPr>
        <w:t xml:space="preserve">(um desconhecido) </w:t>
      </w:r>
      <w:r w:rsidR="00AC2C26">
        <w:rPr>
          <w:sz w:val="28"/>
          <w:szCs w:val="28"/>
        </w:rPr>
        <w:t>e que não lhe responde.</w:t>
      </w:r>
    </w:p>
    <w:p w:rsidR="00A379D8" w:rsidRDefault="00AC2C26" w:rsidP="002741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A neurose instala o sujeito no sintoma, porque o sintoma também faz isso, dá suporte e sustentação ao inarticulável. Para cada sujeito o sintoma suporta o real impossível de suportar. Quando alguém resolve procurar um psicanalista </w:t>
      </w:r>
      <w:r w:rsidR="00A379D8">
        <w:rPr>
          <w:sz w:val="28"/>
          <w:szCs w:val="28"/>
        </w:rPr>
        <w:t xml:space="preserve">é porque seu sintoma perdeu a função de preservar da angústia. </w:t>
      </w:r>
    </w:p>
    <w:p w:rsidR="00AC2C26" w:rsidRDefault="00A379D8" w:rsidP="00A379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Como no caso relatado acima, o princípio de anorexia, enquanto sintoma no corpo, diz de uma tentativa de separação dessa mãe mas se teme a mesma. Nessa </w:t>
      </w:r>
      <w:r w:rsidR="00803BB1">
        <w:rPr>
          <w:sz w:val="28"/>
          <w:szCs w:val="28"/>
        </w:rPr>
        <w:t xml:space="preserve">ambivalência, </w:t>
      </w:r>
      <w:r w:rsidR="009822B8">
        <w:rPr>
          <w:sz w:val="28"/>
          <w:szCs w:val="28"/>
        </w:rPr>
        <w:t xml:space="preserve">o sintoma no corpo aparece como um meio de instaurar a falta que não foi possível pela via simbólica e se faz pelo real do corpo através do ato de não comer. Assim, a recusa em satisfazer a demanda da mãe busca que esta deseje para além dela, para que a constituição do seu desejo possa ser possível. </w:t>
      </w:r>
      <w:r w:rsidR="00415268">
        <w:rPr>
          <w:sz w:val="28"/>
          <w:szCs w:val="28"/>
        </w:rPr>
        <w:t>Porém, preocupada</w:t>
      </w:r>
      <w:r w:rsidR="00DD2560">
        <w:rPr>
          <w:sz w:val="28"/>
          <w:szCs w:val="28"/>
        </w:rPr>
        <w:t xml:space="preserve"> com a saúde da filha</w:t>
      </w:r>
      <w:r w:rsidR="00415268">
        <w:rPr>
          <w:sz w:val="28"/>
          <w:szCs w:val="28"/>
        </w:rPr>
        <w:t>, a mãe lhe sufocava ainda mais.</w:t>
      </w:r>
    </w:p>
    <w:p w:rsidR="00415268" w:rsidRDefault="00415268" w:rsidP="00A379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Uma outra forma de lidar com esse real impossível de suportar é pela via da transferência, em um processo de análise. Onde o sujeito pela via do simbólico (fala) pode ir dando um contorno a isso que lhe angustia. É com o sintoma que uma experiência de análise começa. A análise se dá, não sem angústia, na direção de abrir o invólucro formal do sintoma, ou seja, abrir a resposta à qual ele dá consistência afim de apontar para a questão que o sujeito pretendia responder por meio dele. Para tal, se transforma o sintoma em questão pela via da transferência, da suposição de um saber no analista.</w:t>
      </w:r>
    </w:p>
    <w:p w:rsidR="00415268" w:rsidRDefault="00030E3F" w:rsidP="00A379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Por fim, uma direção clínica é viabilizar que está dor que está emudecida e atuada possa ter uma inscrição, uma representação. Que esse vazio consiga adquirir um contorno e o saber sobre si possa ser simbolizado, através da construção de uma narrativa que permite falar dessa falta, que </w:t>
      </w:r>
      <w:r>
        <w:rPr>
          <w:sz w:val="28"/>
          <w:szCs w:val="28"/>
        </w:rPr>
        <w:lastRenderedPageBreak/>
        <w:t>permite</w:t>
      </w:r>
      <w:r w:rsidR="00A40724">
        <w:rPr>
          <w:sz w:val="28"/>
          <w:szCs w:val="28"/>
        </w:rPr>
        <w:t xml:space="preserve"> ao sujeito</w:t>
      </w:r>
      <w:r>
        <w:rPr>
          <w:sz w:val="28"/>
          <w:szCs w:val="28"/>
        </w:rPr>
        <w:t xml:space="preserve"> escrever</w:t>
      </w:r>
      <w:r w:rsidR="00A40724">
        <w:rPr>
          <w:sz w:val="28"/>
          <w:szCs w:val="28"/>
        </w:rPr>
        <w:t>/inscrever sua</w:t>
      </w:r>
      <w:bookmarkStart w:id="0" w:name="_GoBack"/>
      <w:bookmarkEnd w:id="0"/>
      <w:r>
        <w:rPr>
          <w:sz w:val="28"/>
          <w:szCs w:val="28"/>
        </w:rPr>
        <w:t xml:space="preserve"> história. Nesse processo, o sintoma entra em questão para fazer o sujeito produzir a resposta do seu desejo, o enigma que o move. O que o ser humano ganha com isso? Travessia. </w:t>
      </w:r>
    </w:p>
    <w:p w:rsidR="009822B8" w:rsidRDefault="009822B8" w:rsidP="00A379D8">
      <w:pPr>
        <w:ind w:firstLine="708"/>
        <w:jc w:val="both"/>
        <w:rPr>
          <w:sz w:val="28"/>
          <w:szCs w:val="28"/>
        </w:rPr>
      </w:pPr>
    </w:p>
    <w:p w:rsidR="004D329E" w:rsidRDefault="00A40724" w:rsidP="00274100">
      <w:pPr>
        <w:jc w:val="both"/>
      </w:pPr>
    </w:p>
    <w:sectPr w:rsidR="004D32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442"/>
    <w:rsid w:val="00030E3F"/>
    <w:rsid w:val="00155442"/>
    <w:rsid w:val="001713EB"/>
    <w:rsid w:val="00274100"/>
    <w:rsid w:val="00294228"/>
    <w:rsid w:val="00415268"/>
    <w:rsid w:val="00442C9F"/>
    <w:rsid w:val="008014F1"/>
    <w:rsid w:val="00803BB1"/>
    <w:rsid w:val="0088188B"/>
    <w:rsid w:val="00925DDF"/>
    <w:rsid w:val="009822B8"/>
    <w:rsid w:val="00996742"/>
    <w:rsid w:val="00A379D8"/>
    <w:rsid w:val="00A40724"/>
    <w:rsid w:val="00AC2C26"/>
    <w:rsid w:val="00CB7F45"/>
    <w:rsid w:val="00DD2560"/>
    <w:rsid w:val="00E013A0"/>
    <w:rsid w:val="00F9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41EF0-CAC6-4FBE-B929-F52E83BD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4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691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Gabriela</cp:lastModifiedBy>
  <cp:revision>12</cp:revision>
  <dcterms:created xsi:type="dcterms:W3CDTF">2018-10-23T18:30:00Z</dcterms:created>
  <dcterms:modified xsi:type="dcterms:W3CDTF">2018-10-23T20:14:00Z</dcterms:modified>
</cp:coreProperties>
</file>